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horzAnchor="page" w:tblpX="1" w:tblpY="-440"/>
        <w:tblW w:w="142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8010"/>
        <w:gridCol w:w="3194"/>
      </w:tblGrid>
      <w:tr w:rsidR="00827898" w14:paraId="0F8AE51B" w14:textId="25E35849" w:rsidTr="00044D43">
        <w:trPr>
          <w:trHeight w:val="35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8654" w14:textId="4E593033" w:rsidR="00827898" w:rsidRDefault="00B84E91" w:rsidP="0010720B">
            <w:pPr>
              <w:spacing w:line="240" w:lineRule="auto"/>
              <w:ind w:left="140" w:right="140"/>
            </w:pPr>
            <w:r>
              <w:rPr>
                <w:noProof/>
              </w:rPr>
              <w:t xml:space="preserve">  </w:t>
            </w:r>
            <w:r w:rsidR="00B644FC">
              <w:rPr>
                <w:noProof/>
              </w:rPr>
              <w:t xml:space="preserve"> </w:t>
            </w:r>
            <w:r w:rsidR="00564208">
              <w:rPr>
                <w:noProof/>
              </w:rPr>
              <w:drawing>
                <wp:inline distT="0" distB="0" distL="0" distR="0" wp14:anchorId="607278A7" wp14:editId="10CA0B78">
                  <wp:extent cx="1490598" cy="1890817"/>
                  <wp:effectExtent l="0" t="0" r="0" b="0"/>
                  <wp:docPr id="4" name="Picture 4" descr="A picture containing person, indoor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person, indoor, pos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27" cy="196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9346C" w14:textId="29EAEFFC" w:rsidR="00B644FC" w:rsidRDefault="00B644FC" w:rsidP="00EE0556">
            <w:pPr>
              <w:spacing w:line="240" w:lineRule="auto"/>
              <w:rPr>
                <w:rFonts w:ascii="Calibri" w:eastAsia="Calibri" w:hAnsi="Calibri" w:cs="Calibri"/>
                <w:color w:val="800080"/>
                <w:sz w:val="20"/>
                <w:szCs w:val="20"/>
              </w:rPr>
            </w:pPr>
            <w:r>
              <w:rPr>
                <w:rFonts w:ascii="Segoe UI Emoji" w:hAnsi="Segoe UI Emoji" w:cs="Segoe UI Emoji"/>
                <w:color w:val="00B050"/>
              </w:rPr>
              <w:t xml:space="preserve">  </w:t>
            </w:r>
            <w:r w:rsidR="00B84E91">
              <w:rPr>
                <w:rFonts w:ascii="Segoe UI Emoji" w:hAnsi="Segoe UI Emoji" w:cs="Segoe UI Emoji"/>
                <w:color w:val="00B050"/>
              </w:rPr>
              <w:t xml:space="preserve">  </w:t>
            </w:r>
            <w:r w:rsidR="00EE0556" w:rsidRPr="00EE0556">
              <w:rPr>
                <w:rFonts w:ascii="Segoe UI Emoji" w:hAnsi="Segoe UI Emoji" w:cs="Segoe UI Emoji"/>
                <w:color w:val="00B050"/>
              </w:rPr>
              <w:t>🌐</w:t>
            </w:r>
            <w:hyperlink r:id="rId8" w:history="1">
              <w:r w:rsidR="00EE0556" w:rsidRPr="00AA7198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linkedin.com/in/</w:t>
              </w:r>
              <w:proofErr w:type="spellStart"/>
              <w:r w:rsidR="00EE0556" w:rsidRPr="00AA7198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rashmirao</w:t>
              </w:r>
              <w:proofErr w:type="spellEnd"/>
            </w:hyperlink>
            <w:r w:rsidR="00EE0556" w:rsidRPr="00AA7198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    </w:t>
            </w:r>
            <w:r w:rsidRPr="00AA7198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     </w:t>
            </w:r>
          </w:p>
          <w:p w14:paraId="29F25135" w14:textId="7C8BBE14" w:rsidR="00EE0556" w:rsidRPr="00044D43" w:rsidRDefault="00B644FC" w:rsidP="00044D4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0080"/>
                <w:sz w:val="20"/>
                <w:szCs w:val="20"/>
              </w:rPr>
              <w:t xml:space="preserve">  </w:t>
            </w:r>
            <w:r w:rsidR="00B84E91">
              <w:rPr>
                <w:rFonts w:ascii="Calibri" w:eastAsia="Calibri" w:hAnsi="Calibri" w:cs="Calibri"/>
                <w:color w:val="80008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color w:val="800080"/>
                <w:sz w:val="20"/>
                <w:szCs w:val="20"/>
              </w:rPr>
              <w:t xml:space="preserve"> </w:t>
            </w:r>
            <w:r w:rsidR="00FE31EE">
              <w:rPr>
                <w:rFonts w:ascii="Calibri" w:eastAsia="Calibri" w:hAnsi="Calibri" w:cs="Calibri"/>
                <w:color w:val="800080"/>
                <w:sz w:val="20"/>
                <w:szCs w:val="20"/>
              </w:rPr>
              <w:t xml:space="preserve"> </w:t>
            </w:r>
            <w:r w:rsidR="00EE0556" w:rsidRPr="00EE0556">
              <w:rPr>
                <w:rFonts w:ascii="Segoe UI Emoji" w:hAnsi="Segoe UI Emoji" w:cs="Segoe UI Emoji"/>
                <w:color w:val="00B050"/>
              </w:rPr>
              <w:t>📧</w:t>
            </w:r>
            <w:proofErr w:type="spellStart"/>
            <w:r w:rsidR="00EE0556" w:rsidRPr="00AA7198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rashmi@rcubed.ventures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D6EA" w14:textId="6265B12B" w:rsidR="0097461B" w:rsidRPr="0088286D" w:rsidRDefault="0097461B" w:rsidP="0088286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88286D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Rashmi R. Rao</w:t>
            </w:r>
          </w:p>
          <w:p w14:paraId="31C802A7" w14:textId="73A56641" w:rsidR="00E551D2" w:rsidRDefault="00D17E6A" w:rsidP="00A455C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Product </w:t>
            </w:r>
            <w:r w:rsidR="0033560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Executive</w:t>
            </w:r>
            <w:r w:rsidR="00E551D2" w:rsidRPr="005E180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| Compliance &amp; Cybersecurity Expert | AI &amp; Emerging Tech Innovator</w:t>
            </w:r>
          </w:p>
          <w:p w14:paraId="02F9C08F" w14:textId="3E43C93F" w:rsidR="00433FF8" w:rsidRPr="005E1808" w:rsidRDefault="00433FF8" w:rsidP="0010720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E7033FE" w14:textId="41853A03" w:rsidR="00E51D5B" w:rsidRPr="00E51D5B" w:rsidRDefault="00E51D5B" w:rsidP="00E51D5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eastAsia="Calibri" w:hAnsi="Calibri" w:cs="Calibri"/>
                <w:sz w:val="19"/>
                <w:szCs w:val="19"/>
                <w:lang w:val="en-US"/>
              </w:rPr>
            </w:pPr>
            <w:r w:rsidRPr="00E51D5B">
              <w:rPr>
                <w:rFonts w:ascii="Calibri" w:eastAsia="Calibri" w:hAnsi="Calibri" w:cs="Calibri"/>
                <w:sz w:val="19"/>
                <w:szCs w:val="19"/>
                <w:lang w:val="en-US"/>
              </w:rPr>
              <w:t xml:space="preserve">Board Observer, </w:t>
            </w:r>
            <w:proofErr w:type="spellStart"/>
            <w:r w:rsidRPr="00E51D5B">
              <w:rPr>
                <w:rFonts w:ascii="Calibri" w:eastAsia="Calibri" w:hAnsi="Calibri" w:cs="Calibri"/>
                <w:sz w:val="19"/>
                <w:szCs w:val="19"/>
                <w:lang w:val="en-US"/>
              </w:rPr>
              <w:t>Deeplook</w:t>
            </w:r>
            <w:proofErr w:type="spellEnd"/>
            <w:r w:rsidRPr="00E51D5B">
              <w:rPr>
                <w:rFonts w:ascii="Calibri" w:eastAsia="Calibri" w:hAnsi="Calibri" w:cs="Calibri"/>
                <w:sz w:val="19"/>
                <w:szCs w:val="19"/>
                <w:lang w:val="en-US"/>
              </w:rPr>
              <w:t xml:space="preserve"> Medical </w:t>
            </w:r>
            <w:r>
              <w:rPr>
                <w:rFonts w:ascii="Calibri" w:eastAsia="Calibri" w:hAnsi="Calibri" w:cs="Calibri"/>
                <w:sz w:val="19"/>
                <w:szCs w:val="19"/>
                <w:lang w:val="en-US"/>
              </w:rPr>
              <w:t xml:space="preserve">(privately held) </w:t>
            </w:r>
            <w:r w:rsidRPr="00E51D5B">
              <w:rPr>
                <w:rFonts w:ascii="Calibri" w:eastAsia="Calibri" w:hAnsi="Calibri" w:cs="Calibri"/>
                <w:sz w:val="19"/>
                <w:szCs w:val="19"/>
                <w:lang w:val="en-US"/>
              </w:rPr>
              <w:t>(2025-present)</w:t>
            </w:r>
          </w:p>
          <w:p w14:paraId="318785DE" w14:textId="77777777" w:rsidR="00E51D5B" w:rsidRPr="00E51D5B" w:rsidRDefault="00E51D5B" w:rsidP="00E51D5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eastAsia="Calibri" w:hAnsi="Calibri" w:cs="Calibri"/>
                <w:sz w:val="19"/>
                <w:szCs w:val="19"/>
                <w:lang w:val="en-US"/>
              </w:rPr>
            </w:pPr>
            <w:r w:rsidRPr="00E51D5B">
              <w:rPr>
                <w:rFonts w:ascii="Calibri" w:eastAsia="Calibri" w:hAnsi="Calibri" w:cs="Calibri"/>
                <w:sz w:val="19"/>
                <w:szCs w:val="19"/>
                <w:lang w:val="en-US"/>
              </w:rPr>
              <w:t>Board Member, Women’s Health Council, Springboard Enterprises (2025-present)</w:t>
            </w:r>
          </w:p>
          <w:p w14:paraId="064D5905" w14:textId="4A847D3E" w:rsidR="00433FF8" w:rsidRPr="00736822" w:rsidRDefault="00AA2D52" w:rsidP="005506CF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eastAsia="Calibri" w:hAnsi="Calibri" w:cs="Calibri"/>
                <w:sz w:val="19"/>
                <w:szCs w:val="19"/>
                <w:lang w:val="en-US"/>
              </w:rPr>
            </w:pPr>
            <w:r w:rsidRPr="00736822">
              <w:rPr>
                <w:rFonts w:ascii="Calibri" w:eastAsia="Calibri" w:hAnsi="Calibri" w:cs="Calibri"/>
                <w:sz w:val="19"/>
                <w:szCs w:val="19"/>
                <w:lang w:val="en-US"/>
              </w:rPr>
              <w:t>Board</w:t>
            </w:r>
            <w:r w:rsidR="00433FF8" w:rsidRPr="00736822">
              <w:rPr>
                <w:rFonts w:ascii="Calibri" w:eastAsia="Calibri" w:hAnsi="Calibri" w:cs="Calibri"/>
                <w:sz w:val="19"/>
                <w:szCs w:val="19"/>
                <w:lang w:val="en-US"/>
              </w:rPr>
              <w:t xml:space="preserve"> Member, Finance Committee, World Affairs Council (2023 – Present)</w:t>
            </w:r>
          </w:p>
          <w:p w14:paraId="605CDA6C" w14:textId="7CE9D0F9" w:rsidR="00433FF8" w:rsidRPr="00736822" w:rsidRDefault="00AA2D52" w:rsidP="005506CF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eastAsia="Calibri" w:hAnsi="Calibri" w:cs="Calibri"/>
                <w:sz w:val="19"/>
                <w:szCs w:val="19"/>
                <w:lang w:val="en-US"/>
              </w:rPr>
            </w:pPr>
            <w:r w:rsidRPr="00736822">
              <w:rPr>
                <w:rFonts w:ascii="Calibri" w:eastAsia="Calibri" w:hAnsi="Calibri" w:cs="Calibri"/>
                <w:sz w:val="19"/>
                <w:szCs w:val="19"/>
                <w:lang w:val="en-US"/>
              </w:rPr>
              <w:t>Board</w:t>
            </w:r>
            <w:r w:rsidR="00433FF8" w:rsidRPr="00736822">
              <w:rPr>
                <w:rFonts w:ascii="Calibri" w:eastAsia="Calibri" w:hAnsi="Calibri" w:cs="Calibri"/>
                <w:sz w:val="19"/>
                <w:szCs w:val="19"/>
                <w:lang w:val="en-US"/>
              </w:rPr>
              <w:t xml:space="preserve"> Member, Engineering in Health Innovation (EIH), University of Washington (2022 – Present)</w:t>
            </w:r>
          </w:p>
          <w:p w14:paraId="320F5AEE" w14:textId="77777777" w:rsidR="008C68A6" w:rsidRPr="008C68A6" w:rsidRDefault="008C68A6" w:rsidP="008C68A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C68A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Extensive M&amp;A experience and venture investment fund management, combined with strong investor relationships and startup ecosystem connections in past roles</w:t>
            </w:r>
          </w:p>
          <w:p w14:paraId="202141B3" w14:textId="77777777" w:rsidR="00775AD4" w:rsidRDefault="0030541E" w:rsidP="00716B0C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Managed</w:t>
            </w:r>
            <w:r w:rsidRPr="003054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P&amp;L exceeding $1.2B and driving $150M-$500M in new business development</w:t>
            </w:r>
          </w:p>
          <w:p w14:paraId="1A730D0C" w14:textId="0CFCACD8" w:rsidR="00B63CFA" w:rsidRPr="00B63CFA" w:rsidRDefault="00B63CFA" w:rsidP="00B63CF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3CF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Empathic and innovative executive with a track record of scaling global teams at Apple, Samsung, </w:t>
            </w:r>
            <w:r w:rsidR="00747DD1" w:rsidRPr="00B63CF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Qualcomm, </w:t>
            </w:r>
            <w:r w:rsidRPr="00B63CF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and Philips </w:t>
            </w:r>
            <w:r w:rsidR="00747D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Healthcare</w:t>
            </w:r>
          </w:p>
          <w:p w14:paraId="42033166" w14:textId="6C1247EC" w:rsidR="00B63CFA" w:rsidRPr="00433FF8" w:rsidRDefault="00B63CFA" w:rsidP="00B63CFA">
            <w:pPr>
              <w:pStyle w:val="ListParagraph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DBEBC5E" w14:textId="77777777" w:rsidR="00827898" w:rsidRDefault="00827898" w:rsidP="0010720B">
            <w:pPr>
              <w:spacing w:after="120" w:line="240" w:lineRule="auto"/>
              <w:ind w:right="14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</w:tbl>
    <w:p w14:paraId="5DEA7310" w14:textId="77777777" w:rsidR="004D63E9" w:rsidRDefault="004D63E9" w:rsidP="004652A5">
      <w:pPr>
        <w:spacing w:line="240" w:lineRule="auto"/>
        <w:rPr>
          <w:rFonts w:ascii="Calibri" w:eastAsia="Calibri" w:hAnsi="Calibri" w:cs="Calibri"/>
          <w:sz w:val="19"/>
          <w:szCs w:val="19"/>
          <w:lang w:val="en-US"/>
        </w:rPr>
      </w:pP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Rashmi Rao is a tech executive with over 20 years’ experience transforming ideas into lucrative tech and healthcare businesses generating $250M–$500M in revenue at companies such as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Apple, Samsung, Qualcomm, and Philips Healthcare.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 She has scaled and exited three companies at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1.8 to 3x valuation multiples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. She has brought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category-defining AI products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 to market, shipping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75 million units per quarter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, generating over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$500M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 in revenue. </w:t>
      </w:r>
    </w:p>
    <w:p w14:paraId="07EDBC6D" w14:textId="4DD4205D" w:rsidR="001415B5" w:rsidRDefault="004D63E9" w:rsidP="004652A5">
      <w:pPr>
        <w:spacing w:line="240" w:lineRule="auto"/>
        <w:rPr>
          <w:rFonts w:ascii="Calibri" w:eastAsia="Calibri" w:hAnsi="Calibri" w:cs="Calibri"/>
          <w:sz w:val="19"/>
          <w:szCs w:val="19"/>
          <w:lang w:val="en-US"/>
        </w:rPr>
      </w:pP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As Senior Vice President, she has managed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up to $1.2B in P&amp;L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 and has a demonstrated track record in managing venture funds, overseeing successful exits, and participating in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three notable acquisitions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. She currently serves on two nonprofit boards and as a board observer at a private medical device company. She is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seeking a board seat at a manufacturing or semiconductor company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 to bring her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technology strategy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,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 xml:space="preserve">regulatory 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and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cybersecurity knowledge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, and </w:t>
      </w:r>
      <w:r w:rsidRPr="004D63E9">
        <w:rPr>
          <w:rFonts w:ascii="Calibri" w:eastAsia="Calibri" w:hAnsi="Calibri" w:cs="Calibri"/>
          <w:b/>
          <w:bCs/>
          <w:sz w:val="19"/>
          <w:szCs w:val="19"/>
          <w:lang w:val="en-US"/>
        </w:rPr>
        <w:t>corporate governance</w:t>
      </w:r>
      <w:r w:rsidRPr="004D63E9">
        <w:rPr>
          <w:rFonts w:ascii="Calibri" w:eastAsia="Calibri" w:hAnsi="Calibri" w:cs="Calibri"/>
          <w:sz w:val="19"/>
          <w:szCs w:val="19"/>
          <w:lang w:val="en-US"/>
        </w:rPr>
        <w:t xml:space="preserve"> experience.</w:t>
      </w:r>
    </w:p>
    <w:p w14:paraId="645DEAD0" w14:textId="77777777" w:rsidR="004D63E9" w:rsidRPr="005E1808" w:rsidRDefault="004D63E9" w:rsidP="004652A5">
      <w:pPr>
        <w:spacing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57DC206F" w14:textId="6A022AED" w:rsidR="004652A5" w:rsidRDefault="004652A5" w:rsidP="005506CF">
      <w:pPr>
        <w:spacing w:line="240" w:lineRule="auto"/>
        <w:jc w:val="both"/>
        <w:rPr>
          <w:rFonts w:ascii="Calibri" w:eastAsia="Calibri" w:hAnsi="Calibri" w:cs="Calibri"/>
          <w:b/>
          <w:bCs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Strategic Boardroom Expertise</w:t>
      </w:r>
      <w:r w:rsidR="00E867A5" w:rsidRPr="00736822">
        <w:rPr>
          <w:rFonts w:ascii="Calibri" w:eastAsia="Calibri" w:hAnsi="Calibri" w:cs="Calibri"/>
          <w:b/>
          <w:bCs/>
          <w:sz w:val="19"/>
          <w:szCs w:val="19"/>
          <w:lang w:val="en-US"/>
        </w:rPr>
        <w:t xml:space="preserve"> 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Rashmi’s deep understanding of risk and compliance oversight uniquely positions her to guide automation, </w:t>
      </w:r>
      <w:r w:rsidR="00197AB5" w:rsidRPr="00736822">
        <w:rPr>
          <w:rFonts w:ascii="Calibri" w:eastAsia="Calibri" w:hAnsi="Calibri" w:cs="Calibri"/>
          <w:sz w:val="19"/>
          <w:szCs w:val="19"/>
          <w:lang w:val="en-US"/>
        </w:rPr>
        <w:t>autom</w:t>
      </w:r>
      <w:r w:rsidR="00A612D7" w:rsidRPr="00736822">
        <w:rPr>
          <w:rFonts w:ascii="Calibri" w:eastAsia="Calibri" w:hAnsi="Calibri" w:cs="Calibri"/>
          <w:sz w:val="19"/>
          <w:szCs w:val="19"/>
          <w:lang w:val="en-US"/>
        </w:rPr>
        <w:t xml:space="preserve">otive, 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>manufacturing, robotics, and semiconductor companies in mitigating operational risks and safeguarding data in increasingly regulated environments. Her AI-driven innovation expertise has transformed industries, fostering the development of next-generation solutions in cybersecurity, smart cities, and connected ecosystems</w:t>
      </w: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.</w:t>
      </w:r>
    </w:p>
    <w:p w14:paraId="14664438" w14:textId="77777777" w:rsidR="00A455C3" w:rsidRPr="00736822" w:rsidRDefault="00A455C3" w:rsidP="004652A5">
      <w:pPr>
        <w:spacing w:line="240" w:lineRule="auto"/>
        <w:rPr>
          <w:rFonts w:ascii="Calibri" w:eastAsia="Calibri" w:hAnsi="Calibri" w:cs="Calibri"/>
          <w:b/>
          <w:bCs/>
          <w:sz w:val="19"/>
          <w:szCs w:val="19"/>
          <w:lang w:val="en-US"/>
        </w:rPr>
      </w:pPr>
    </w:p>
    <w:p w14:paraId="32D5229C" w14:textId="297758EA" w:rsidR="004652A5" w:rsidRPr="00736822" w:rsidRDefault="00A455C3" w:rsidP="005506CF">
      <w:p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>
        <w:rPr>
          <w:rFonts w:ascii="Calibri" w:eastAsia="Calibri" w:hAnsi="Calibri" w:cs="Calibri"/>
          <w:sz w:val="19"/>
          <w:szCs w:val="19"/>
          <w:lang w:val="en-US"/>
        </w:rPr>
        <w:t>A</w:t>
      </w:r>
      <w:r w:rsidR="004652A5" w:rsidRPr="005E1808">
        <w:rPr>
          <w:rFonts w:ascii="Calibri" w:eastAsia="Calibri" w:hAnsi="Calibri" w:cs="Calibri"/>
          <w:sz w:val="19"/>
          <w:szCs w:val="19"/>
          <w:lang w:val="en-US"/>
        </w:rPr>
        <w:t xml:space="preserve">s Managing Director of </w:t>
      </w:r>
      <w:proofErr w:type="spellStart"/>
      <w:r w:rsidR="0053139B" w:rsidRPr="00736822">
        <w:rPr>
          <w:rFonts w:ascii="Calibri" w:eastAsia="Calibri" w:hAnsi="Calibri" w:cs="Calibri"/>
          <w:sz w:val="19"/>
          <w:szCs w:val="19"/>
          <w:lang w:val="en-US"/>
        </w:rPr>
        <w:t>rcubed</w:t>
      </w:r>
      <w:proofErr w:type="spellEnd"/>
      <w:r w:rsidR="0053139B" w:rsidRPr="00736822">
        <w:rPr>
          <w:rFonts w:ascii="Calibri" w:eastAsia="Calibri" w:hAnsi="Calibri" w:cs="Calibri"/>
          <w:sz w:val="19"/>
          <w:szCs w:val="19"/>
          <w:lang w:val="en-US"/>
        </w:rPr>
        <w:t xml:space="preserve"> | ventures</w:t>
      </w:r>
      <w:r w:rsidR="004652A5" w:rsidRPr="005E1808">
        <w:rPr>
          <w:rFonts w:ascii="Calibri" w:eastAsia="Calibri" w:hAnsi="Calibri" w:cs="Calibri"/>
          <w:sz w:val="19"/>
          <w:szCs w:val="19"/>
          <w:lang w:val="en-US"/>
        </w:rPr>
        <w:t>, Rashmi has cultivated an extensive network within the startup ecosystem, advising ventures in emerging technologies and sustainability</w:t>
      </w:r>
      <w:r w:rsidR="0053139B" w:rsidRPr="00736822">
        <w:rPr>
          <w:rFonts w:ascii="Calibri" w:eastAsia="Calibri" w:hAnsi="Calibri" w:cs="Calibri"/>
          <w:sz w:val="19"/>
          <w:szCs w:val="19"/>
          <w:lang w:val="en-US"/>
        </w:rPr>
        <w:t xml:space="preserve">. </w:t>
      </w:r>
      <w:r w:rsidR="004652A5" w:rsidRPr="005E1808">
        <w:rPr>
          <w:rFonts w:ascii="Calibri" w:eastAsia="Calibri" w:hAnsi="Calibri" w:cs="Calibri"/>
          <w:sz w:val="19"/>
          <w:szCs w:val="19"/>
          <w:lang w:val="en-US"/>
        </w:rPr>
        <w:t>Her blend of entrepreneurial insight and corporate governance acumen makes her an invaluable independent director for technology-driven boards seeking strategic guidance on special committees for technology, compliance, and innovation.</w:t>
      </w:r>
    </w:p>
    <w:p w14:paraId="0E45B01C" w14:textId="77777777" w:rsidR="005852F1" w:rsidRPr="00736822" w:rsidRDefault="005852F1" w:rsidP="004652A5">
      <w:pPr>
        <w:spacing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305915AA" w14:textId="77777777" w:rsidR="00A612D7" w:rsidRPr="005E1808" w:rsidRDefault="00A612D7" w:rsidP="00A612D7">
      <w:pPr>
        <w:spacing w:line="240" w:lineRule="auto"/>
        <w:rPr>
          <w:rFonts w:ascii="Calibri" w:eastAsia="Calibri" w:hAnsi="Calibri" w:cs="Calibri"/>
          <w:sz w:val="20"/>
          <w:szCs w:val="20"/>
          <w:u w:val="single"/>
          <w:lang w:val="en-US"/>
        </w:rPr>
      </w:pPr>
      <w:r w:rsidRPr="005E1808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Unique Value Proposition</w:t>
      </w:r>
    </w:p>
    <w:p w14:paraId="64A0E2D6" w14:textId="0A97A2C0" w:rsidR="00A612D7" w:rsidRPr="005E1808" w:rsidRDefault="00A612D7" w:rsidP="005506CF">
      <w:pPr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Risk Management &amp; Compliance Leadership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>: Expert in navigating complex regulatory landscapes (</w:t>
      </w:r>
      <w:r w:rsidR="00B660DA" w:rsidRPr="00736822">
        <w:rPr>
          <w:rFonts w:ascii="Calibri" w:eastAsia="Calibri" w:hAnsi="Calibri" w:cs="Calibri"/>
          <w:sz w:val="19"/>
          <w:szCs w:val="19"/>
          <w:lang w:val="en-US"/>
        </w:rPr>
        <w:t xml:space="preserve">ISO 26262, </w:t>
      </w:r>
      <w:r w:rsidR="0004746E" w:rsidRPr="00736822">
        <w:rPr>
          <w:rFonts w:ascii="Calibri" w:eastAsia="Calibri" w:hAnsi="Calibri" w:cs="Calibri"/>
          <w:sz w:val="19"/>
          <w:szCs w:val="19"/>
          <w:lang w:val="en-US"/>
        </w:rPr>
        <w:t xml:space="preserve">ISO 13485, 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>ISO 27001, HIPAA, GDPR) and implementing enterprise-wide cybersecurity frameworks to mitigate threats and ensure data integrity.</w:t>
      </w:r>
    </w:p>
    <w:p w14:paraId="0B2B21E8" w14:textId="77777777" w:rsidR="00A612D7" w:rsidRPr="005E1808" w:rsidRDefault="00A612D7" w:rsidP="005506CF">
      <w:pPr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AI and Emerging Technology Leadership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>: Proven track record in leveraging AI and machine learning to deliver disruptive solutions across automotive, healthcare, and consumer technologies.</w:t>
      </w:r>
    </w:p>
    <w:p w14:paraId="10C085EB" w14:textId="77777777" w:rsidR="00A612D7" w:rsidRPr="005E1808" w:rsidRDefault="00A612D7" w:rsidP="005506CF">
      <w:pPr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Business Transformation &amp; M&amp;A Expertise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: Led successful integration strategies for multi-billion-dollar acquisitions, including Samsung’s $8B acquisition of Harman and Qualcomm’s acquisition of </w:t>
      </w:r>
      <w:proofErr w:type="spellStart"/>
      <w:r w:rsidRPr="005E1808">
        <w:rPr>
          <w:rFonts w:ascii="Calibri" w:eastAsia="Calibri" w:hAnsi="Calibri" w:cs="Calibri"/>
          <w:sz w:val="19"/>
          <w:szCs w:val="19"/>
          <w:lang w:val="en-US"/>
        </w:rPr>
        <w:t>Iridigm</w:t>
      </w:r>
      <w:proofErr w:type="spellEnd"/>
      <w:r w:rsidRPr="005E1808">
        <w:rPr>
          <w:rFonts w:ascii="Calibri" w:eastAsia="Calibri" w:hAnsi="Calibri" w:cs="Calibri"/>
          <w:sz w:val="19"/>
          <w:szCs w:val="19"/>
          <w:lang w:val="en-US"/>
        </w:rPr>
        <w:t>.</w:t>
      </w:r>
    </w:p>
    <w:p w14:paraId="44DE4A88" w14:textId="77777777" w:rsidR="00A612D7" w:rsidRPr="005E1808" w:rsidRDefault="00A612D7" w:rsidP="005506CF">
      <w:pPr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Global Team Development &amp; DEI Advocacy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>: Built and scaled diverse teams across the U.S., Europe, and Asia, championing inclusive cultures that drive innovation.</w:t>
      </w:r>
    </w:p>
    <w:p w14:paraId="715E8E8D" w14:textId="77777777" w:rsidR="004652A5" w:rsidRPr="005E1808" w:rsidRDefault="004652A5" w:rsidP="004652A5">
      <w:pPr>
        <w:spacing w:line="24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</w:pPr>
      <w:r w:rsidRPr="005E1808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Career Highlights</w:t>
      </w:r>
    </w:p>
    <w:p w14:paraId="538F9FBF" w14:textId="2A937001" w:rsidR="004652A5" w:rsidRPr="005E1808" w:rsidRDefault="004652A5" w:rsidP="005506CF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Developed </w:t>
      </w:r>
      <w:r w:rsidR="005D57F6" w:rsidRPr="00736822">
        <w:rPr>
          <w:rFonts w:ascii="Calibri" w:eastAsia="Calibri" w:hAnsi="Calibri" w:cs="Calibri"/>
          <w:sz w:val="19"/>
          <w:szCs w:val="19"/>
          <w:lang w:val="en-US"/>
        </w:rPr>
        <w:t xml:space="preserve">the </w:t>
      </w:r>
      <w:r w:rsidR="005D57F6" w:rsidRPr="00317918">
        <w:rPr>
          <w:rFonts w:ascii="Calibri" w:eastAsia="Calibri" w:hAnsi="Calibri" w:cs="Calibri"/>
          <w:b/>
          <w:bCs/>
          <w:sz w:val="19"/>
          <w:szCs w:val="19"/>
          <w:lang w:val="en-US"/>
        </w:rPr>
        <w:t>Smart</w:t>
      </w: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 xml:space="preserve"> Cities initiative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 at </w:t>
      </w:r>
      <w:r w:rsidR="004376BF" w:rsidRPr="00736822">
        <w:rPr>
          <w:rFonts w:ascii="Calibri" w:eastAsia="Calibri" w:hAnsi="Calibri" w:cs="Calibri"/>
          <w:sz w:val="19"/>
          <w:szCs w:val="19"/>
          <w:lang w:val="en-US"/>
        </w:rPr>
        <w:t>Samsung /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>Harman, launching the first smart traffic light pilot in the Middle East with $150M in first-year revenue.</w:t>
      </w:r>
    </w:p>
    <w:p w14:paraId="47F04B36" w14:textId="77777777" w:rsidR="004652A5" w:rsidRPr="005E1808" w:rsidRDefault="004652A5" w:rsidP="005506CF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Spearheaded </w:t>
      </w: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digital compliance frameworks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 at Philips Healthcare, achieving ISO 27001 certification and securing a $500M contract with a major insurance provider.</w:t>
      </w:r>
    </w:p>
    <w:p w14:paraId="688234E0" w14:textId="77777777" w:rsidR="004652A5" w:rsidRDefault="004652A5" w:rsidP="005506CF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Established </w:t>
      </w: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EPM (Experience per Mile)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 as a groundbreaking metric for automotive innovation, elevating user experience as a key differentiator in connected vehicles.</w:t>
      </w:r>
    </w:p>
    <w:p w14:paraId="3C1952BA" w14:textId="77777777" w:rsidR="00747DD1" w:rsidRDefault="00747DD1" w:rsidP="00747DD1">
      <w:pPr>
        <w:spacing w:line="240" w:lineRule="auto"/>
        <w:ind w:left="720"/>
        <w:jc w:val="both"/>
        <w:rPr>
          <w:rFonts w:ascii="Calibri" w:eastAsia="Calibri" w:hAnsi="Calibri" w:cs="Calibri"/>
          <w:sz w:val="19"/>
          <w:szCs w:val="19"/>
          <w:lang w:val="en-US"/>
        </w:rPr>
      </w:pPr>
    </w:p>
    <w:p w14:paraId="3DD27E0D" w14:textId="77777777" w:rsidR="00097574" w:rsidRDefault="004652A5" w:rsidP="004652A5">
      <w:pPr>
        <w:spacing w:line="240" w:lineRule="auto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b/>
          <w:bCs/>
          <w:sz w:val="20"/>
          <w:szCs w:val="20"/>
          <w:u w:val="single"/>
          <w:lang w:val="en-US"/>
        </w:rPr>
        <w:t>Awards &amp; Recognition</w:t>
      </w:r>
    </w:p>
    <w:p w14:paraId="6633628B" w14:textId="3BD3198E" w:rsidR="004652A5" w:rsidRDefault="004652A5" w:rsidP="00097574">
      <w:p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Rashmi’s industry leadership has earned her accolades including </w:t>
      </w:r>
      <w:r w:rsidR="00E8788E">
        <w:rPr>
          <w:rFonts w:ascii="Calibri" w:eastAsia="Calibri" w:hAnsi="Calibri" w:cs="Calibri"/>
          <w:sz w:val="19"/>
          <w:szCs w:val="19"/>
          <w:lang w:val="en-US"/>
        </w:rPr>
        <w:t xml:space="preserve">Top 100 Women in </w:t>
      </w:r>
      <w:proofErr w:type="spellStart"/>
      <w:r w:rsidR="00E8788E">
        <w:rPr>
          <w:rFonts w:ascii="Calibri" w:eastAsia="Calibri" w:hAnsi="Calibri" w:cs="Calibri"/>
          <w:sz w:val="19"/>
          <w:szCs w:val="19"/>
          <w:lang w:val="en-US"/>
        </w:rPr>
        <w:t>Healthtech</w:t>
      </w:r>
      <w:proofErr w:type="spellEnd"/>
      <w:r w:rsidR="00E8788E">
        <w:rPr>
          <w:rFonts w:ascii="Calibri" w:eastAsia="Calibri" w:hAnsi="Calibri" w:cs="Calibri"/>
          <w:sz w:val="19"/>
          <w:szCs w:val="19"/>
          <w:lang w:val="en-US"/>
        </w:rPr>
        <w:t xml:space="preserve">, 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>Women in Technology Hall of Fame inductee, Crain’s Detroit 40 under 40 finalist, and over 40 awarded patents, reflecting her unparalleled contributions to technology and business.</w:t>
      </w:r>
    </w:p>
    <w:p w14:paraId="2076D894" w14:textId="77777777" w:rsidR="00340785" w:rsidRDefault="00340785" w:rsidP="004652A5">
      <w:pPr>
        <w:spacing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4AFDF19E" w14:textId="77777777" w:rsidR="002332A0" w:rsidRDefault="004652A5" w:rsidP="00097574">
      <w:p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Rashmi Rao is passionate about bringing her </w:t>
      </w: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global expertise in AI, compliance, and cybersecurity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 to boardrooms driving transformation in </w:t>
      </w:r>
      <w:r w:rsidRPr="005E1808">
        <w:rPr>
          <w:rFonts w:ascii="Calibri" w:eastAsia="Calibri" w:hAnsi="Calibri" w:cs="Calibri"/>
          <w:b/>
          <w:bCs/>
          <w:sz w:val="19"/>
          <w:szCs w:val="19"/>
          <w:lang w:val="en-US"/>
        </w:rPr>
        <w:t>automation, manufacturing, robotics, and semiconductors.</w:t>
      </w:r>
      <w:r w:rsidR="00162BD0" w:rsidRPr="00162BD0">
        <w:t xml:space="preserve"> </w:t>
      </w:r>
      <w:r w:rsidR="00162BD0" w:rsidRPr="00162BD0">
        <w:rPr>
          <w:rFonts w:ascii="Calibri" w:eastAsia="Calibri" w:hAnsi="Calibri" w:cs="Calibri"/>
          <w:sz w:val="19"/>
          <w:szCs w:val="19"/>
          <w:lang w:val="en-US"/>
        </w:rPr>
        <w:t>Rashmi’s current commitments allow her the flexibility to dedicate the necessary time and focus to the responsibilities of a PLC or private equity board role, ensuring active and engaged participation.</w:t>
      </w:r>
      <w:r w:rsidR="00162BD0" w:rsidRPr="00162BD0">
        <w:rPr>
          <w:rFonts w:ascii="Calibri" w:eastAsia="Calibri" w:hAnsi="Calibri" w:cs="Calibri"/>
          <w:b/>
          <w:bCs/>
          <w:sz w:val="19"/>
          <w:szCs w:val="19"/>
          <w:lang w:val="en-US"/>
        </w:rPr>
        <w:t xml:space="preserve"> </w:t>
      </w:r>
      <w:r w:rsidRPr="005E1808">
        <w:rPr>
          <w:rFonts w:ascii="Calibri" w:eastAsia="Calibri" w:hAnsi="Calibri" w:cs="Calibri"/>
          <w:sz w:val="19"/>
          <w:szCs w:val="19"/>
          <w:lang w:val="en-US"/>
        </w:rPr>
        <w:t xml:space="preserve"> She is ready to help companies navigate the future of innovation while ensuring operational excellence and risk resilience.</w:t>
      </w:r>
      <w:r w:rsidR="00736822">
        <w:rPr>
          <w:rFonts w:ascii="Calibri" w:eastAsia="Calibri" w:hAnsi="Calibri" w:cs="Calibri"/>
          <w:sz w:val="19"/>
          <w:szCs w:val="19"/>
          <w:lang w:val="en-US"/>
        </w:rPr>
        <w:t xml:space="preserve"> </w:t>
      </w:r>
    </w:p>
    <w:p w14:paraId="59BEC82D" w14:textId="51AF3E82" w:rsidR="005506CF" w:rsidRPr="005E1808" w:rsidRDefault="00736822" w:rsidP="00097574">
      <w:pPr>
        <w:spacing w:line="240" w:lineRule="auto"/>
        <w:jc w:val="both"/>
        <w:rPr>
          <w:rFonts w:ascii="Calibri" w:eastAsia="Calibri" w:hAnsi="Calibri" w:cs="Calibri"/>
          <w:sz w:val="19"/>
          <w:szCs w:val="19"/>
          <w:lang w:val="en-US"/>
        </w:rPr>
      </w:pPr>
      <w:r w:rsidRPr="00736822">
        <w:rPr>
          <w:rFonts w:ascii="Calibri" w:eastAsia="Calibri" w:hAnsi="Calibri" w:cs="Calibri"/>
          <w:sz w:val="19"/>
          <w:szCs w:val="19"/>
        </w:rPr>
        <w:t xml:space="preserve">Ms. Rao holds an M.S in Electrical Engineering from the University of Texas and a B.E in Electronics and Communication from Bangalore University. She resides in Seattle, WA with her spouse and two sons. </w:t>
      </w:r>
    </w:p>
    <w:sectPr w:rsidR="005506CF" w:rsidRPr="005E1808" w:rsidSect="006B6A8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DCEF" w14:textId="77777777" w:rsidR="005D5A3B" w:rsidRDefault="005D5A3B" w:rsidP="0090632B">
      <w:pPr>
        <w:spacing w:line="240" w:lineRule="auto"/>
      </w:pPr>
      <w:r>
        <w:separator/>
      </w:r>
    </w:p>
  </w:endnote>
  <w:endnote w:type="continuationSeparator" w:id="0">
    <w:p w14:paraId="2BD53542" w14:textId="77777777" w:rsidR="005D5A3B" w:rsidRDefault="005D5A3B" w:rsidP="00906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EB0F" w14:textId="77777777" w:rsidR="005D5A3B" w:rsidRDefault="005D5A3B" w:rsidP="0090632B">
      <w:pPr>
        <w:spacing w:line="240" w:lineRule="auto"/>
      </w:pPr>
      <w:r>
        <w:separator/>
      </w:r>
    </w:p>
  </w:footnote>
  <w:footnote w:type="continuationSeparator" w:id="0">
    <w:p w14:paraId="2A6285BB" w14:textId="77777777" w:rsidR="005D5A3B" w:rsidRDefault="005D5A3B" w:rsidP="009063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DDF"/>
    <w:multiLevelType w:val="hybridMultilevel"/>
    <w:tmpl w:val="66CAE136"/>
    <w:lvl w:ilvl="0" w:tplc="322C4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D99"/>
    <w:multiLevelType w:val="hybridMultilevel"/>
    <w:tmpl w:val="9230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5C83"/>
    <w:multiLevelType w:val="multilevel"/>
    <w:tmpl w:val="8CBED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F407EE"/>
    <w:multiLevelType w:val="multilevel"/>
    <w:tmpl w:val="C274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27AB9"/>
    <w:multiLevelType w:val="multilevel"/>
    <w:tmpl w:val="D682B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DC699D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B7EA9"/>
    <w:multiLevelType w:val="multilevel"/>
    <w:tmpl w:val="C1E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21B2D"/>
    <w:multiLevelType w:val="multilevel"/>
    <w:tmpl w:val="A978E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EA14EC"/>
    <w:multiLevelType w:val="multilevel"/>
    <w:tmpl w:val="867E0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454790"/>
    <w:multiLevelType w:val="multilevel"/>
    <w:tmpl w:val="21BC7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E14C9A"/>
    <w:multiLevelType w:val="multilevel"/>
    <w:tmpl w:val="C43E2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EF38A6"/>
    <w:multiLevelType w:val="multilevel"/>
    <w:tmpl w:val="EB7EE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8208168">
    <w:abstractNumId w:val="10"/>
  </w:num>
  <w:num w:numId="2" w16cid:durableId="1166938404">
    <w:abstractNumId w:val="8"/>
  </w:num>
  <w:num w:numId="3" w16cid:durableId="1146320910">
    <w:abstractNumId w:val="2"/>
  </w:num>
  <w:num w:numId="4" w16cid:durableId="114368891">
    <w:abstractNumId w:val="11"/>
  </w:num>
  <w:num w:numId="5" w16cid:durableId="704136328">
    <w:abstractNumId w:val="4"/>
  </w:num>
  <w:num w:numId="6" w16cid:durableId="1507749164">
    <w:abstractNumId w:val="7"/>
  </w:num>
  <w:num w:numId="7" w16cid:durableId="1008409890">
    <w:abstractNumId w:val="9"/>
  </w:num>
  <w:num w:numId="8" w16cid:durableId="1998922962">
    <w:abstractNumId w:val="5"/>
  </w:num>
  <w:num w:numId="9" w16cid:durableId="561334263">
    <w:abstractNumId w:val="6"/>
  </w:num>
  <w:num w:numId="10" w16cid:durableId="1509253292">
    <w:abstractNumId w:val="3"/>
  </w:num>
  <w:num w:numId="11" w16cid:durableId="1054502375">
    <w:abstractNumId w:val="1"/>
  </w:num>
  <w:num w:numId="12" w16cid:durableId="94523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64"/>
    <w:rsid w:val="00003488"/>
    <w:rsid w:val="00003DEB"/>
    <w:rsid w:val="00005033"/>
    <w:rsid w:val="00006B8C"/>
    <w:rsid w:val="0001020E"/>
    <w:rsid w:val="00013FD6"/>
    <w:rsid w:val="000222BC"/>
    <w:rsid w:val="000223F6"/>
    <w:rsid w:val="00024E25"/>
    <w:rsid w:val="00027127"/>
    <w:rsid w:val="00044D43"/>
    <w:rsid w:val="00045B81"/>
    <w:rsid w:val="00045BE3"/>
    <w:rsid w:val="0004746E"/>
    <w:rsid w:val="0005492D"/>
    <w:rsid w:val="00054AE1"/>
    <w:rsid w:val="00060241"/>
    <w:rsid w:val="000607CF"/>
    <w:rsid w:val="00075789"/>
    <w:rsid w:val="0007790B"/>
    <w:rsid w:val="00080CA5"/>
    <w:rsid w:val="000906FD"/>
    <w:rsid w:val="00097574"/>
    <w:rsid w:val="000A78D8"/>
    <w:rsid w:val="000C130E"/>
    <w:rsid w:val="000C7F72"/>
    <w:rsid w:val="000D11A3"/>
    <w:rsid w:val="000D1878"/>
    <w:rsid w:val="00100512"/>
    <w:rsid w:val="001014BE"/>
    <w:rsid w:val="0010246D"/>
    <w:rsid w:val="0010720B"/>
    <w:rsid w:val="00111A0A"/>
    <w:rsid w:val="00135398"/>
    <w:rsid w:val="001415B5"/>
    <w:rsid w:val="001427D4"/>
    <w:rsid w:val="00145D27"/>
    <w:rsid w:val="001568A5"/>
    <w:rsid w:val="00160402"/>
    <w:rsid w:val="00162BD0"/>
    <w:rsid w:val="00163F7B"/>
    <w:rsid w:val="0019063E"/>
    <w:rsid w:val="0019240A"/>
    <w:rsid w:val="001947DC"/>
    <w:rsid w:val="00197AB5"/>
    <w:rsid w:val="001A0A5F"/>
    <w:rsid w:val="001B6132"/>
    <w:rsid w:val="001B7B79"/>
    <w:rsid w:val="001C0FA3"/>
    <w:rsid w:val="001C22E5"/>
    <w:rsid w:val="001C71C4"/>
    <w:rsid w:val="001E4410"/>
    <w:rsid w:val="001E5315"/>
    <w:rsid w:val="001F176C"/>
    <w:rsid w:val="0020693B"/>
    <w:rsid w:val="00223B03"/>
    <w:rsid w:val="00224170"/>
    <w:rsid w:val="00227911"/>
    <w:rsid w:val="00227B51"/>
    <w:rsid w:val="002332A0"/>
    <w:rsid w:val="0023552E"/>
    <w:rsid w:val="00235B78"/>
    <w:rsid w:val="002371B2"/>
    <w:rsid w:val="00242D32"/>
    <w:rsid w:val="00243D67"/>
    <w:rsid w:val="002462E3"/>
    <w:rsid w:val="002475FE"/>
    <w:rsid w:val="00250ED0"/>
    <w:rsid w:val="00254B4C"/>
    <w:rsid w:val="00267310"/>
    <w:rsid w:val="0026751A"/>
    <w:rsid w:val="00271299"/>
    <w:rsid w:val="0027495D"/>
    <w:rsid w:val="00282109"/>
    <w:rsid w:val="00282A08"/>
    <w:rsid w:val="00286C8C"/>
    <w:rsid w:val="00291525"/>
    <w:rsid w:val="00297814"/>
    <w:rsid w:val="002A702E"/>
    <w:rsid w:val="002B0E82"/>
    <w:rsid w:val="002B4989"/>
    <w:rsid w:val="002B65BE"/>
    <w:rsid w:val="002C16D8"/>
    <w:rsid w:val="002C37FF"/>
    <w:rsid w:val="002E4B41"/>
    <w:rsid w:val="002F0652"/>
    <w:rsid w:val="002F4599"/>
    <w:rsid w:val="003001E8"/>
    <w:rsid w:val="00303314"/>
    <w:rsid w:val="0030541E"/>
    <w:rsid w:val="003167FC"/>
    <w:rsid w:val="00317918"/>
    <w:rsid w:val="00317BDF"/>
    <w:rsid w:val="00320592"/>
    <w:rsid w:val="00320FE0"/>
    <w:rsid w:val="003237C5"/>
    <w:rsid w:val="00324401"/>
    <w:rsid w:val="003246E7"/>
    <w:rsid w:val="00325F87"/>
    <w:rsid w:val="0032748C"/>
    <w:rsid w:val="00335608"/>
    <w:rsid w:val="00336DA8"/>
    <w:rsid w:val="003406A7"/>
    <w:rsid w:val="00340785"/>
    <w:rsid w:val="0034710A"/>
    <w:rsid w:val="00347242"/>
    <w:rsid w:val="003552E5"/>
    <w:rsid w:val="003563F6"/>
    <w:rsid w:val="00360F71"/>
    <w:rsid w:val="003744AE"/>
    <w:rsid w:val="0037481E"/>
    <w:rsid w:val="00380D15"/>
    <w:rsid w:val="003A5E54"/>
    <w:rsid w:val="003C1ABD"/>
    <w:rsid w:val="003C3F35"/>
    <w:rsid w:val="003D50AC"/>
    <w:rsid w:val="003D5C3D"/>
    <w:rsid w:val="003D69D4"/>
    <w:rsid w:val="003F3175"/>
    <w:rsid w:val="004004E8"/>
    <w:rsid w:val="00412E51"/>
    <w:rsid w:val="00422604"/>
    <w:rsid w:val="00430212"/>
    <w:rsid w:val="0043135E"/>
    <w:rsid w:val="00433FF8"/>
    <w:rsid w:val="00435EC4"/>
    <w:rsid w:val="00436357"/>
    <w:rsid w:val="004376BF"/>
    <w:rsid w:val="0044517B"/>
    <w:rsid w:val="00446EE6"/>
    <w:rsid w:val="004477D7"/>
    <w:rsid w:val="00450E23"/>
    <w:rsid w:val="00456B7F"/>
    <w:rsid w:val="004652A5"/>
    <w:rsid w:val="00491F86"/>
    <w:rsid w:val="00495735"/>
    <w:rsid w:val="004978E8"/>
    <w:rsid w:val="004A246D"/>
    <w:rsid w:val="004B47C7"/>
    <w:rsid w:val="004C08D4"/>
    <w:rsid w:val="004D33F3"/>
    <w:rsid w:val="004D63E9"/>
    <w:rsid w:val="004E00F6"/>
    <w:rsid w:val="004E2BB3"/>
    <w:rsid w:val="004E47D6"/>
    <w:rsid w:val="004F2780"/>
    <w:rsid w:val="004F2AF1"/>
    <w:rsid w:val="00503D48"/>
    <w:rsid w:val="00512774"/>
    <w:rsid w:val="00513AA0"/>
    <w:rsid w:val="005256FE"/>
    <w:rsid w:val="005309C6"/>
    <w:rsid w:val="0053139B"/>
    <w:rsid w:val="005338FE"/>
    <w:rsid w:val="005419AD"/>
    <w:rsid w:val="00541E3C"/>
    <w:rsid w:val="005506CF"/>
    <w:rsid w:val="0055256F"/>
    <w:rsid w:val="00555121"/>
    <w:rsid w:val="005603AB"/>
    <w:rsid w:val="00564208"/>
    <w:rsid w:val="005642A4"/>
    <w:rsid w:val="00576A47"/>
    <w:rsid w:val="0058351E"/>
    <w:rsid w:val="00584981"/>
    <w:rsid w:val="005852F1"/>
    <w:rsid w:val="00591C17"/>
    <w:rsid w:val="00593DAE"/>
    <w:rsid w:val="005A44FE"/>
    <w:rsid w:val="005B26B1"/>
    <w:rsid w:val="005B5FC0"/>
    <w:rsid w:val="005C3669"/>
    <w:rsid w:val="005D57F6"/>
    <w:rsid w:val="005D5A3B"/>
    <w:rsid w:val="005D7FF1"/>
    <w:rsid w:val="005E1808"/>
    <w:rsid w:val="005E5A5C"/>
    <w:rsid w:val="005F4416"/>
    <w:rsid w:val="00603225"/>
    <w:rsid w:val="006132BB"/>
    <w:rsid w:val="006168B5"/>
    <w:rsid w:val="00616C18"/>
    <w:rsid w:val="006170BA"/>
    <w:rsid w:val="00622772"/>
    <w:rsid w:val="00622B95"/>
    <w:rsid w:val="00625583"/>
    <w:rsid w:val="00656F02"/>
    <w:rsid w:val="00657434"/>
    <w:rsid w:val="0066591F"/>
    <w:rsid w:val="0067784F"/>
    <w:rsid w:val="00680A9D"/>
    <w:rsid w:val="006831D6"/>
    <w:rsid w:val="00683B05"/>
    <w:rsid w:val="00684149"/>
    <w:rsid w:val="006A2085"/>
    <w:rsid w:val="006A454E"/>
    <w:rsid w:val="006B6A8F"/>
    <w:rsid w:val="006C1435"/>
    <w:rsid w:val="006C5FEF"/>
    <w:rsid w:val="006D0AF2"/>
    <w:rsid w:val="006D2316"/>
    <w:rsid w:val="006D374E"/>
    <w:rsid w:val="006D4E5E"/>
    <w:rsid w:val="006E245C"/>
    <w:rsid w:val="006E2BE6"/>
    <w:rsid w:val="006E33FF"/>
    <w:rsid w:val="006F64D9"/>
    <w:rsid w:val="00700522"/>
    <w:rsid w:val="00702166"/>
    <w:rsid w:val="00703B23"/>
    <w:rsid w:val="00716B0C"/>
    <w:rsid w:val="00727132"/>
    <w:rsid w:val="00727B7E"/>
    <w:rsid w:val="00736607"/>
    <w:rsid w:val="00736822"/>
    <w:rsid w:val="00741A3C"/>
    <w:rsid w:val="0074453B"/>
    <w:rsid w:val="00747DD1"/>
    <w:rsid w:val="00753D9F"/>
    <w:rsid w:val="00754F16"/>
    <w:rsid w:val="00756505"/>
    <w:rsid w:val="00770541"/>
    <w:rsid w:val="00775AD4"/>
    <w:rsid w:val="007878CE"/>
    <w:rsid w:val="00793075"/>
    <w:rsid w:val="00793C37"/>
    <w:rsid w:val="0079444D"/>
    <w:rsid w:val="007A302F"/>
    <w:rsid w:val="007B3EF0"/>
    <w:rsid w:val="007C385F"/>
    <w:rsid w:val="007C50ED"/>
    <w:rsid w:val="007D71BA"/>
    <w:rsid w:val="007E0AD0"/>
    <w:rsid w:val="007E4D4E"/>
    <w:rsid w:val="007E5498"/>
    <w:rsid w:val="007F578A"/>
    <w:rsid w:val="008102B6"/>
    <w:rsid w:val="008208D3"/>
    <w:rsid w:val="00827898"/>
    <w:rsid w:val="00834F1B"/>
    <w:rsid w:val="00837E2F"/>
    <w:rsid w:val="00842DEA"/>
    <w:rsid w:val="008438BC"/>
    <w:rsid w:val="00844CC6"/>
    <w:rsid w:val="00856048"/>
    <w:rsid w:val="00857A24"/>
    <w:rsid w:val="00860E64"/>
    <w:rsid w:val="00861868"/>
    <w:rsid w:val="00862C60"/>
    <w:rsid w:val="00876B53"/>
    <w:rsid w:val="0088286D"/>
    <w:rsid w:val="00884C02"/>
    <w:rsid w:val="00884EF8"/>
    <w:rsid w:val="008858B1"/>
    <w:rsid w:val="008861D6"/>
    <w:rsid w:val="008A1C00"/>
    <w:rsid w:val="008A6863"/>
    <w:rsid w:val="008A70C9"/>
    <w:rsid w:val="008B202C"/>
    <w:rsid w:val="008B7865"/>
    <w:rsid w:val="008B7B35"/>
    <w:rsid w:val="008C023C"/>
    <w:rsid w:val="008C68A6"/>
    <w:rsid w:val="008D3639"/>
    <w:rsid w:val="008D3A26"/>
    <w:rsid w:val="008E533B"/>
    <w:rsid w:val="008E5ACE"/>
    <w:rsid w:val="00904C3A"/>
    <w:rsid w:val="0090632B"/>
    <w:rsid w:val="00910837"/>
    <w:rsid w:val="00911565"/>
    <w:rsid w:val="009242DB"/>
    <w:rsid w:val="0093326B"/>
    <w:rsid w:val="00936325"/>
    <w:rsid w:val="00940CC2"/>
    <w:rsid w:val="00941734"/>
    <w:rsid w:val="009547DE"/>
    <w:rsid w:val="00961538"/>
    <w:rsid w:val="00965ABE"/>
    <w:rsid w:val="009712E0"/>
    <w:rsid w:val="00973300"/>
    <w:rsid w:val="0097461B"/>
    <w:rsid w:val="009754A6"/>
    <w:rsid w:val="00977C4D"/>
    <w:rsid w:val="009843E8"/>
    <w:rsid w:val="00985C11"/>
    <w:rsid w:val="00987221"/>
    <w:rsid w:val="009973C2"/>
    <w:rsid w:val="00997F91"/>
    <w:rsid w:val="009B32C9"/>
    <w:rsid w:val="009B456C"/>
    <w:rsid w:val="009B645C"/>
    <w:rsid w:val="009C1436"/>
    <w:rsid w:val="009C2402"/>
    <w:rsid w:val="009C6954"/>
    <w:rsid w:val="009D377B"/>
    <w:rsid w:val="009D4F67"/>
    <w:rsid w:val="009D7195"/>
    <w:rsid w:val="009E1D49"/>
    <w:rsid w:val="009F4F34"/>
    <w:rsid w:val="009F5ABE"/>
    <w:rsid w:val="00A02F87"/>
    <w:rsid w:val="00A1215B"/>
    <w:rsid w:val="00A12DBF"/>
    <w:rsid w:val="00A250D9"/>
    <w:rsid w:val="00A3657C"/>
    <w:rsid w:val="00A41438"/>
    <w:rsid w:val="00A43D19"/>
    <w:rsid w:val="00A455C3"/>
    <w:rsid w:val="00A53CFE"/>
    <w:rsid w:val="00A5447B"/>
    <w:rsid w:val="00A612D7"/>
    <w:rsid w:val="00A632B9"/>
    <w:rsid w:val="00A834E6"/>
    <w:rsid w:val="00A850FF"/>
    <w:rsid w:val="00A9014F"/>
    <w:rsid w:val="00A94919"/>
    <w:rsid w:val="00A96471"/>
    <w:rsid w:val="00AA2D52"/>
    <w:rsid w:val="00AA4491"/>
    <w:rsid w:val="00AA6BF9"/>
    <w:rsid w:val="00AA7198"/>
    <w:rsid w:val="00AA7237"/>
    <w:rsid w:val="00AB522C"/>
    <w:rsid w:val="00AB5455"/>
    <w:rsid w:val="00AB5BA6"/>
    <w:rsid w:val="00AB6AB0"/>
    <w:rsid w:val="00AC0DA3"/>
    <w:rsid w:val="00AD5291"/>
    <w:rsid w:val="00AD6A95"/>
    <w:rsid w:val="00AE3FEC"/>
    <w:rsid w:val="00AE54A3"/>
    <w:rsid w:val="00AE6B65"/>
    <w:rsid w:val="00AF4BB7"/>
    <w:rsid w:val="00B00556"/>
    <w:rsid w:val="00B2391B"/>
    <w:rsid w:val="00B26911"/>
    <w:rsid w:val="00B32384"/>
    <w:rsid w:val="00B3373F"/>
    <w:rsid w:val="00B35440"/>
    <w:rsid w:val="00B3555D"/>
    <w:rsid w:val="00B50E73"/>
    <w:rsid w:val="00B52080"/>
    <w:rsid w:val="00B63CFA"/>
    <w:rsid w:val="00B644FC"/>
    <w:rsid w:val="00B660DA"/>
    <w:rsid w:val="00B666BC"/>
    <w:rsid w:val="00B84E91"/>
    <w:rsid w:val="00B914CC"/>
    <w:rsid w:val="00B9166A"/>
    <w:rsid w:val="00B9567C"/>
    <w:rsid w:val="00BA6E86"/>
    <w:rsid w:val="00BB7C6D"/>
    <w:rsid w:val="00BD0828"/>
    <w:rsid w:val="00BD0872"/>
    <w:rsid w:val="00BD1F75"/>
    <w:rsid w:val="00BD71D5"/>
    <w:rsid w:val="00BE6360"/>
    <w:rsid w:val="00C24360"/>
    <w:rsid w:val="00C404AC"/>
    <w:rsid w:val="00C446D6"/>
    <w:rsid w:val="00C63B02"/>
    <w:rsid w:val="00C6727F"/>
    <w:rsid w:val="00C70F57"/>
    <w:rsid w:val="00C77A58"/>
    <w:rsid w:val="00C83AD4"/>
    <w:rsid w:val="00C83C21"/>
    <w:rsid w:val="00C913B5"/>
    <w:rsid w:val="00C938A6"/>
    <w:rsid w:val="00CA1828"/>
    <w:rsid w:val="00CB0C26"/>
    <w:rsid w:val="00CB644F"/>
    <w:rsid w:val="00CC4ECC"/>
    <w:rsid w:val="00CC650C"/>
    <w:rsid w:val="00CD3FAF"/>
    <w:rsid w:val="00CD75B6"/>
    <w:rsid w:val="00CD7690"/>
    <w:rsid w:val="00CF0955"/>
    <w:rsid w:val="00CF3436"/>
    <w:rsid w:val="00CF52A5"/>
    <w:rsid w:val="00CF6824"/>
    <w:rsid w:val="00D02E3F"/>
    <w:rsid w:val="00D072E9"/>
    <w:rsid w:val="00D17E6A"/>
    <w:rsid w:val="00D2338C"/>
    <w:rsid w:val="00D3444D"/>
    <w:rsid w:val="00D358EC"/>
    <w:rsid w:val="00D37643"/>
    <w:rsid w:val="00D421EB"/>
    <w:rsid w:val="00D43E6B"/>
    <w:rsid w:val="00D5508E"/>
    <w:rsid w:val="00D62977"/>
    <w:rsid w:val="00D6585E"/>
    <w:rsid w:val="00D70F8B"/>
    <w:rsid w:val="00D824F6"/>
    <w:rsid w:val="00D836D4"/>
    <w:rsid w:val="00D83FEC"/>
    <w:rsid w:val="00D90C00"/>
    <w:rsid w:val="00D94564"/>
    <w:rsid w:val="00DA3B64"/>
    <w:rsid w:val="00DB0A21"/>
    <w:rsid w:val="00DC0B52"/>
    <w:rsid w:val="00DD6034"/>
    <w:rsid w:val="00DE0A08"/>
    <w:rsid w:val="00DE6827"/>
    <w:rsid w:val="00DF78B2"/>
    <w:rsid w:val="00E01917"/>
    <w:rsid w:val="00E02EB1"/>
    <w:rsid w:val="00E02FA7"/>
    <w:rsid w:val="00E03AB4"/>
    <w:rsid w:val="00E06631"/>
    <w:rsid w:val="00E12BAB"/>
    <w:rsid w:val="00E144FC"/>
    <w:rsid w:val="00E14A11"/>
    <w:rsid w:val="00E169E2"/>
    <w:rsid w:val="00E306E1"/>
    <w:rsid w:val="00E3465F"/>
    <w:rsid w:val="00E374F1"/>
    <w:rsid w:val="00E41422"/>
    <w:rsid w:val="00E43411"/>
    <w:rsid w:val="00E51D5B"/>
    <w:rsid w:val="00E551D2"/>
    <w:rsid w:val="00E55FD8"/>
    <w:rsid w:val="00E57585"/>
    <w:rsid w:val="00E6147E"/>
    <w:rsid w:val="00E65484"/>
    <w:rsid w:val="00E73C50"/>
    <w:rsid w:val="00E76629"/>
    <w:rsid w:val="00E8451A"/>
    <w:rsid w:val="00E867A5"/>
    <w:rsid w:val="00E8788E"/>
    <w:rsid w:val="00E92CC1"/>
    <w:rsid w:val="00E94E03"/>
    <w:rsid w:val="00EA64F4"/>
    <w:rsid w:val="00EB0867"/>
    <w:rsid w:val="00EB11C7"/>
    <w:rsid w:val="00EB1296"/>
    <w:rsid w:val="00EC16A9"/>
    <w:rsid w:val="00EC74E8"/>
    <w:rsid w:val="00EC7E44"/>
    <w:rsid w:val="00EE0462"/>
    <w:rsid w:val="00EE0556"/>
    <w:rsid w:val="00EE1FA3"/>
    <w:rsid w:val="00EF35B0"/>
    <w:rsid w:val="00EF5C1F"/>
    <w:rsid w:val="00F00C9E"/>
    <w:rsid w:val="00F02486"/>
    <w:rsid w:val="00F11D04"/>
    <w:rsid w:val="00F23E38"/>
    <w:rsid w:val="00F26BF3"/>
    <w:rsid w:val="00F327FA"/>
    <w:rsid w:val="00F32EAE"/>
    <w:rsid w:val="00F345C2"/>
    <w:rsid w:val="00F41E1D"/>
    <w:rsid w:val="00F526E4"/>
    <w:rsid w:val="00F53D02"/>
    <w:rsid w:val="00F625B2"/>
    <w:rsid w:val="00F70867"/>
    <w:rsid w:val="00F775CC"/>
    <w:rsid w:val="00F8107D"/>
    <w:rsid w:val="00F85BF4"/>
    <w:rsid w:val="00F8643D"/>
    <w:rsid w:val="00F94C18"/>
    <w:rsid w:val="00FA1C80"/>
    <w:rsid w:val="00FA4242"/>
    <w:rsid w:val="00FC0333"/>
    <w:rsid w:val="00FC45CA"/>
    <w:rsid w:val="00FC5061"/>
    <w:rsid w:val="00FD274D"/>
    <w:rsid w:val="00FE31EE"/>
    <w:rsid w:val="00FF0BC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8753"/>
  <w15:docId w15:val="{03E9D87E-83F7-7B44-A098-EFF550CC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5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9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3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2B"/>
  </w:style>
  <w:style w:type="paragraph" w:styleId="Footer">
    <w:name w:val="footer"/>
    <w:basedOn w:val="Normal"/>
    <w:link w:val="FooterChar"/>
    <w:uiPriority w:val="99"/>
    <w:unhideWhenUsed/>
    <w:rsid w:val="009063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shmira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Rao</dc:creator>
  <cp:lastModifiedBy>Rashmi Rao</cp:lastModifiedBy>
  <cp:revision>2</cp:revision>
  <cp:lastPrinted>2025-01-07T02:51:00Z</cp:lastPrinted>
  <dcterms:created xsi:type="dcterms:W3CDTF">2025-07-09T23:16:00Z</dcterms:created>
  <dcterms:modified xsi:type="dcterms:W3CDTF">2025-07-09T23:16:00Z</dcterms:modified>
</cp:coreProperties>
</file>