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15" w:tblpY="4.865722656250071"/>
        <w:tblW w:w="10790.0" w:type="dxa"/>
        <w:jc w:val="left"/>
        <w:tblLayout w:type="fixed"/>
        <w:tblLook w:val="0600"/>
      </w:tblPr>
      <w:tblGrid>
        <w:gridCol w:w="3600"/>
        <w:gridCol w:w="720"/>
        <w:gridCol w:w="6470"/>
        <w:tblGridChange w:id="0">
          <w:tblGrid>
            <w:gridCol w:w="3600"/>
            <w:gridCol w:w="720"/>
            <w:gridCol w:w="6470"/>
          </w:tblGrid>
        </w:tblGridChange>
      </w:tblGrid>
      <w:tr>
        <w:trPr>
          <w:cantSplit w:val="0"/>
          <w:trHeight w:val="403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tabs>
                <w:tab w:val="left" w:leader="none" w:pos="990"/>
              </w:tabs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tabs>
                <w:tab w:val="left" w:leader="none" w:pos="99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4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Jenny Sohn is the financial mastermind you want in your corner—whether you're navigating the complexities of SaaS, scaling a startup, or pioneering new frontiers in fintech. With an impressive track record as Chief Financial Officer Mindvalley, Jenny seamlessly blends strategic vision with a roll-up-your-sleeves approach to financial leadership. Her passion for governance, fiscal stewardship, and innovation has also fueled her work as a general partner at First Rays Venture Partners, where she empowers the next wave of transformative B2B tech companies.</w:t>
            </w:r>
          </w:p>
          <w:p w:rsidR="00000000" w:rsidDel="00000000" w:rsidP="00000000" w:rsidRDefault="00000000" w:rsidRPr="00000000" w14:paraId="00000005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Armed with an MBA in Finance from UC Berkeley's Haas School of Business and a BA in Applied Linguistics and Economics from Yonsei University, Jenny has become a certified powerhouse in areas like equity/debt fundraising, audit, and compliance (think ASC 606 and SOX). Beyond the boardroom, she’s a Limited Partner at Operator Collective, a unique venture fund accelerating growth for diverse founders and operators. Her expertise is complemented by CPA, CFA, and NACD.DC® credentials—ensuring she’s the one to call when the stakes are high.</w:t>
            </w:r>
          </w:p>
          <w:p w:rsidR="00000000" w:rsidDel="00000000" w:rsidP="00000000" w:rsidRDefault="00000000" w:rsidRPr="00000000" w14:paraId="00000007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Outside the balance sheets, Jenny thrives on connection and collaboration, whether mentoring startups through due diligence pitfalls or cheering on colleagues with her signature blend of encouragement and savvy. In a world that demands adaptability, she’s the CFO who leads with both precision and heart—building sustainable growth stories one company at a time.</w:t>
            </w:r>
          </w:p>
          <w:p w:rsidR="00000000" w:rsidDel="00000000" w:rsidP="00000000" w:rsidRDefault="00000000" w:rsidRPr="00000000" w14:paraId="00000009">
            <w:pPr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04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A">
            <w:pPr>
              <w:pStyle w:val="Title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Jenny Sohn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2186305" cy="2608868"/>
                      <wp:effectExtent b="0" l="0" r="0" t="0"/>
                      <wp:wrapTopAndBottom distB="0" distT="0"/>
                      <wp:docPr id="6" name="" title="Professional Headshot of Man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252825" y="2310575"/>
                                <a:ext cx="2186305" cy="2608868"/>
                                <a:chOff x="4252825" y="2310575"/>
                                <a:chExt cx="2186350" cy="277387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252848" y="2310592"/>
                                  <a:ext cx="2186305" cy="2773842"/>
                                  <a:chOff x="3483050" y="-255800"/>
                                  <a:chExt cx="3379775" cy="4300975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3483050" y="0"/>
                                    <a:ext cx="3379775" cy="4045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4" name="Shape 4"/>
                                  <pic:cNvPicPr preferRelativeResize="0"/>
                                </pic:nvPicPr>
                                <pic:blipFill rotWithShape="1">
                                  <a:blip r:embed="rId7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3483050" y="-255800"/>
                                    <a:ext cx="3379774" cy="4300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2186305" cy="2608868"/>
                      <wp:effectExtent b="0" l="0" r="0" t="0"/>
                      <wp:wrapTopAndBottom distB="0" distT="0"/>
                      <wp:docPr descr="Professional Headshot of Man" id="6" name="image2.png"/>
                      <a:graphic>
                        <a:graphicData uri="http://schemas.openxmlformats.org/drawingml/2006/picture">
                          <pic:pic>
                            <pic:nvPicPr>
                              <pic:cNvPr descr="Professional Headshot of Man"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6305" cy="260886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B">
            <w:pPr>
              <w:pStyle w:val="Subtitle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CFA, CPA, MBA,NACD.DC®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0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PHONE: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408-759-1114</w:t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https://www.linkedin.com/in/jenny-sohn-65684ba/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012">
            <w:pPr>
              <w:rPr>
                <w:color w:val="b85b22"/>
                <w:u w:val="single"/>
              </w:rPr>
            </w:pPr>
            <w:r w:rsidDel="00000000" w:rsidR="00000000" w:rsidRPr="00000000">
              <w:rPr>
                <w:color w:val="b85b22"/>
                <w:u w:val="single"/>
                <w:rtl w:val="0"/>
              </w:rPr>
              <w:t xml:space="preserve">Jennysohn652@gmail.com</w:t>
            </w:r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left" w:leader="none" w:pos="99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tabs>
          <w:tab w:val="left" w:leader="none" w:pos="990"/>
        </w:tabs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entury Gothic" w:cs="Century Gothic" w:eastAsia="Century Gothic" w:hAnsi="Century Gothic"/>
      <w:color w:val="548ab7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94b6d2" w:space="1" w:sz="8" w:val="single"/>
      </w:pBdr>
      <w:spacing w:after="120" w:before="240" w:lineRule="auto"/>
    </w:pPr>
    <w:rPr>
      <w:rFonts w:ascii="Century Gothic" w:cs="Century Gothic" w:eastAsia="Century Gothic" w:hAnsi="Century Gothic"/>
      <w:b w:val="1"/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240" w:lineRule="auto"/>
    </w:pPr>
    <w:rPr>
      <w:rFonts w:ascii="Century Gothic" w:cs="Century Gothic" w:eastAsia="Century Gothic" w:hAnsi="Century Gothic"/>
      <w:b w:val="1"/>
      <w:smallCaps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smallCaps w:val="1"/>
      <w:color w:val="000000"/>
      <w:sz w:val="96"/>
      <w:szCs w:val="9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entury Gothic" w:cs="Century Gothic" w:eastAsia="Century Gothic" w:hAnsi="Century Gothic"/>
      <w:color w:val="548ab7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94b6d2" w:space="1" w:sz="8" w:val="single"/>
      </w:pBdr>
      <w:spacing w:after="120" w:before="240" w:lineRule="auto"/>
    </w:pPr>
    <w:rPr>
      <w:rFonts w:ascii="Century Gothic" w:cs="Century Gothic" w:eastAsia="Century Gothic" w:hAnsi="Century Gothic"/>
      <w:b w:val="1"/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240" w:lineRule="auto"/>
    </w:pPr>
    <w:rPr>
      <w:rFonts w:ascii="Century Gothic" w:cs="Century Gothic" w:eastAsia="Century Gothic" w:hAnsi="Century Gothic"/>
      <w:b w:val="1"/>
      <w:smallCaps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smallCaps w:val="1"/>
      <w:color w:val="000000"/>
      <w:sz w:val="96"/>
      <w:szCs w:val="96"/>
    </w:rPr>
  </w:style>
  <w:style w:type="paragraph" w:styleId="Normal" w:default="1">
    <w:name w:val="Normal"/>
    <w:qFormat w:val="1"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AD76E2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548ab7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 w:val="1"/>
    <w:rsid w:val="004D3011"/>
    <w:pPr>
      <w:keepNext w:val="1"/>
      <w:keepLines w:val="1"/>
      <w:pBdr>
        <w:bottom w:color="94b6d2" w:space="1" w:sz="8" w:themeColor="accent1" w:val="single"/>
      </w:pBdr>
      <w:spacing w:after="120" w:before="240"/>
      <w:outlineLvl w:val="1"/>
    </w:pPr>
    <w:rPr>
      <w:rFonts w:asciiTheme="majorHAnsi" w:cstheme="majorBidi" w:eastAsiaTheme="majorEastAsia" w:hAnsiTheme="majorHAnsi"/>
      <w:b w:val="1"/>
      <w:bCs w:val="1"/>
      <w:caps w:val="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qFormat w:val="1"/>
    <w:rsid w:val="004D3011"/>
    <w:pPr>
      <w:keepNext w:val="1"/>
      <w:keepLines w:val="1"/>
      <w:spacing w:after="120" w:before="240"/>
      <w:outlineLvl w:val="2"/>
    </w:pPr>
    <w:rPr>
      <w:rFonts w:asciiTheme="majorHAnsi" w:cstheme="majorBidi" w:eastAsiaTheme="majorEastAsia" w:hAnsiTheme="majorHAnsi"/>
      <w:b w:val="1"/>
      <w:caps w:val="1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basedOn w:val="DefaultParagraphFont"/>
    <w:link w:val="Heading2"/>
    <w:uiPriority w:val="9"/>
    <w:rsid w:val="004D3011"/>
    <w:rPr>
      <w:rFonts w:asciiTheme="majorHAnsi" w:cstheme="majorBidi" w:eastAsiaTheme="majorEastAsia" w:hAnsiTheme="majorHAnsi"/>
      <w:b w:val="1"/>
      <w:bCs w:val="1"/>
      <w:caps w:val="1"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 w:val="1"/>
    <w:rsid w:val="001B2ABD"/>
    <w:rPr>
      <w:caps w:val="1"/>
      <w:color w:val="000000" w:themeColor="text1"/>
      <w:sz w:val="96"/>
      <w:szCs w:val="76"/>
    </w:rPr>
  </w:style>
  <w:style w:type="character" w:styleId="TitleChar" w:customStyle="1">
    <w:name w:val="Title Char"/>
    <w:basedOn w:val="DefaultParagraphFont"/>
    <w:link w:val="Title"/>
    <w:uiPriority w:val="10"/>
    <w:rsid w:val="001B2ABD"/>
    <w:rPr>
      <w:caps w:val="1"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 w:val="1"/>
    <w:qFormat w:val="1"/>
    <w:rsid w:val="00E25A26"/>
    <w:rPr>
      <w:i w:val="1"/>
      <w:iCs w:val="1"/>
    </w:rPr>
  </w:style>
  <w:style w:type="character" w:styleId="Heading1Char" w:customStyle="1">
    <w:name w:val="Heading 1 Char"/>
    <w:basedOn w:val="DefaultParagraphFont"/>
    <w:link w:val="Heading1"/>
    <w:uiPriority w:val="9"/>
    <w:rsid w:val="00AD76E2"/>
    <w:rPr>
      <w:rFonts w:asciiTheme="majorHAnsi" w:cstheme="majorBidi" w:eastAsiaTheme="majorEastAsia" w:hAnsiTheme="majorHAnsi"/>
      <w:color w:val="548ab7" w:themeColor="accent1" w:themeShade="0000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styleId="DateChar" w:customStyle="1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0000BF"/>
      <w:u w:val="single"/>
    </w:rPr>
  </w:style>
  <w:style w:type="character" w:styleId="UnresolvedMention">
    <w:name w:val="Unresolved Mention"/>
    <w:basedOn w:val="DefaultParagraphFont"/>
    <w:uiPriority w:val="99"/>
    <w:semiHidden w:val="1"/>
    <w:rsid w:val="004813B3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semiHidden w:val="1"/>
    <w:rsid w:val="000C45F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 w:val="1"/>
    <w:rsid w:val="000C45F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id="1744560130" w:val="2160"/>
    </w:rPr>
  </w:style>
  <w:style w:type="character" w:styleId="SubtitleChar" w:customStyle="1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id="1744560130" w:val="2160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0629D5"/>
    <w:rPr>
      <w:rFonts w:asciiTheme="majorHAnsi" w:cstheme="majorBidi" w:eastAsiaTheme="majorEastAsia" w:hAnsiTheme="majorHAnsi"/>
      <w:b w:val="1"/>
      <w:caps w:val="1"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cs="Times New Roman" w:eastAsia="Times New Roman"/>
      <w:szCs w:val="20"/>
      <w:lang w:eastAsia="en-US"/>
    </w:rPr>
  </w:style>
  <w:style w:type="character" w:styleId="Greytext" w:customStyle="1">
    <w:name w:val="Grey text"/>
    <w:basedOn w:val="DefaultParagraphFont"/>
    <w:uiPriority w:val="4"/>
    <w:semiHidden w:val="1"/>
    <w:qFormat w:val="1"/>
    <w:rsid w:val="000629D5"/>
    <w:rPr>
      <w:color w:val="808080" w:themeColor="background1" w:themeShade="000080"/>
    </w:rPr>
  </w:style>
  <w:style w:type="paragraph" w:styleId="Address" w:customStyle="1">
    <w:name w:val="Address"/>
    <w:basedOn w:val="Normal"/>
    <w:qFormat w:val="1"/>
    <w:rsid w:val="000629D5"/>
    <w:pPr>
      <w:spacing w:after="360"/>
      <w:contextualSpacing w:val="1"/>
    </w:pPr>
  </w:style>
  <w:style w:type="paragraph" w:styleId="ContactDetails" w:customStyle="1">
    <w:name w:val="Contact Details"/>
    <w:basedOn w:val="Normal"/>
    <w:qFormat w:val="1"/>
    <w:rsid w:val="000629D5"/>
    <w:pPr>
      <w:contextualSpacing w:val="1"/>
    </w:pPr>
  </w:style>
  <w:style w:type="paragraph" w:styleId="NoSpacing">
    <w:name w:val="No Spacing"/>
    <w:uiPriority w:val="1"/>
    <w:qFormat w:val="1"/>
    <w:rsid w:val="000629D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A7B72"/>
    <w:pPr>
      <w:spacing w:after="0"/>
    </w:pPr>
    <w:rPr>
      <w:rFonts w:ascii="Times New Roman" w:cs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A7B72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spacing w:after="480" w:lineRule="auto"/>
    </w:pPr>
    <w:rPr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spacing w:after="480" w:lineRule="auto"/>
    </w:pPr>
    <w:rPr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E1bOu/pY/ZnZ7Ky6Rq+IJxjHjA==">CgMxLjAyCGguZ2pkZ3hzOAByITE1dGdjMFBpWkhPamJsQ21hbjVFdGNhQW9taHRMNkRTcw==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2019-06-03T23:28:00Z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